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RA12.12-US-UT-High_Cave-10-16-03</w:t>
      </w:r>
      <w:r>
        <w:drawing>
          <wp:inline xmlns:a="http://schemas.openxmlformats.org/drawingml/2006/main" xmlns:pic="http://schemas.openxmlformats.org/drawingml/2006/picture">
            <wp:extent cx="90919300" cy="612013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2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919300" cy="612013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RA12.12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